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sz w:val="32"/>
        </w:rPr>
        <w:t>連絡先一覧（記入して、壁に貼る）</w:t>
      </w:r>
    </w:p>
    <w:p>
      <w:pPr>
        <w:spacing w:after="160"/>
      </w:pPr>
      <w:r>
        <w:rPr>
          <w:rFonts w:ascii="Yu Gothic" w:hAnsi="Yu Gothic" w:eastAsia="Yu Gothic"/>
          <w:b w:val="0"/>
          <w:color w:val="5A6874"/>
          <w:sz w:val="18"/>
        </w:rPr>
        <w:t>施設で記入してください。夜間・休日に、職員が迷わないための紙です。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08"/>
        <w:gridCol w:w="2608"/>
        <w:gridCol w:w="2608"/>
        <w:gridCol w:w="2608"/>
      </w:tblGrid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こんなとき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誰に</w:t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電話番号</w:t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/>
                <w:sz w:val="20"/>
              </w:rPr>
              <w:t>内線・備考</w:t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命に関わる・意識がない・呼吸がおかしい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119番（迷ったら呼ぶ）</w:t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119</w:t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日中（看護師がいる時間）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夜間・休日の看護師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オンコールの管理者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協力医療機関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夜間に受診できる病院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ご家族への連絡担当（リーダー以上）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市町村の窓口（該当すれば・管理者が行う）</w:t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rPr>
          <w:trHeight w:val="567"/>
        </w:trPr>
        <w:tc>
          <w:tcPr>
            <w:tcW w:type="dxa" w:w="3515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381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呼ぶ基準（ひとつでも当てはまれば、呼ぶ）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22"/>
        </w:rPr>
        <w:t>□ 意識がおかしい　□ 頭を打った／打ったか分からない　□ 出血が止まらない　□ 手足が変形している</w:t>
        <w:br/>
        <w:t>□ 強く痛がる　□ 呼吸がおかしい　□ 抗凝固薬（血をさらさらにする薬）を飲んでいる</w:t>
        <w:br/>
        <w:t>□ いつもと明らかに違う　□ あなたが不安に思った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迷ったら呼ぶ。呼んで何もなければ、それでいいのです。「朝まで待とう」を、職員に選ばせないでください。</w:t>
      </w:r>
    </w:p>
    <w:p>
      <w:pPr>
        <w:spacing w:before="180" w:after="60"/>
      </w:pPr>
      <w:r>
        <w:rPr>
          <w:rFonts w:ascii="Yu Gothic" w:hAnsi="Yu Gothic" w:eastAsia="Yu Gothic"/>
          <w:b/>
          <w:sz w:val="23"/>
        </w:rPr>
        <w:t>■ 言葉が出ないとき、これだけで人は来ます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6"/>
        <w:gridCol w:w="5216"/>
      </w:tblGrid>
      <w:tr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とにかく人を呼ぶ</w:t>
            </w:r>
          </w:p>
        </w:tc>
        <w:tc>
          <w:tcPr>
            <w:tcW w:type="dxa" w:w="793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「手伝ってください！」　Xin hãy giúp tôi!</w:t>
            </w:r>
          </w:p>
        </w:tc>
      </w:tr>
      <w:tr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誰が・何が</w:t>
            </w:r>
          </w:p>
        </w:tc>
        <w:tc>
          <w:tcPr>
            <w:tcW w:type="dxa" w:w="793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「〇〇さん、ころびました」　Ông/Bà 〇〇 bị ngã rồi.</w:t>
            </w:r>
          </w:p>
        </w:tc>
      </w:tr>
      <w:tr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看護師を</w:t>
            </w:r>
          </w:p>
        </w:tc>
        <w:tc>
          <w:tcPr>
            <w:tcW w:type="dxa" w:w="793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「看護師さんを呼んでください」　Xin hãy gọi y tá.</w:t>
            </w:r>
          </w:p>
        </w:tc>
      </w:tr>
      <w:tr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救急を</w:t>
            </w:r>
          </w:p>
        </w:tc>
        <w:tc>
          <w:tcPr>
            <w:tcW w:type="dxa" w:w="793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「救急車を呼んでください」　Xin hãy gọi xe cấp cứu!</w:t>
            </w:r>
          </w:p>
        </w:tc>
      </w:tr>
      <w:tr>
        <w:tc>
          <w:tcPr>
            <w:tcW w:type="dxa" w:w="2494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動かさないで</w:t>
            </w:r>
          </w:p>
        </w:tc>
        <w:tc>
          <w:tcPr>
            <w:tcW w:type="dxa" w:w="7937"/>
          </w:tcPr>
          <w:p>
            <w:pPr>
              <w:spacing w:after="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「動かさないでください」　Xin đừng di chuyển.</w:t>
            </w:r>
          </w:p>
        </w:tc>
      </w:tr>
    </w:tbl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記入したら、ふりがなを振って、母語の訳を足して、壁に貼ってください。貼る場所：□詰所　□各フロア　□夜勤の詰所　□浴室　□食堂　　更新日　　月　　日</w:t>
      </w:r>
    </w:p>
    <w:p>
      <w:pPr>
        <w:spacing w:before="120" w:after="40"/>
      </w:pPr>
      <w:r>
        <w:rPr>
          <w:rFonts w:ascii="Yu Gothic" w:hAnsi="Yu Gothic" w:eastAsia="Yu Gothic"/>
          <w:b w:val="0"/>
          <w:color w:val="333B44"/>
          <w:sz w:val="18"/>
        </w:rPr>
        <w:t>ベトナム語は参考訳です。運用前に、介護現場を知るベトナム語話者による確認を行ってください。</w:t>
      </w:r>
    </w:p>
    <w:p>
      <w:pPr>
        <w:spacing w:before="60"/>
      </w:pPr>
      <w:r>
        <w:rPr>
          <w:rFonts w:ascii="Yu Gothic" w:hAnsi="Yu Gothic" w:eastAsia="Yu Gothic"/>
          <w:b w:val="0"/>
          <w:color w:val="5A6874"/>
          <w:sz w:val="16"/>
        </w:rPr>
        <w:t>高齢者支援実務研究所　様式一式　／　この様式は一例です。項目は施設に合わせて書き換えてください。事故報告・行政への報告の様式や基準は、所属施設の規程と自治体の定めに従ってください。</w:t>
      </w:r>
    </w:p>
    <w:sectPr w:rsidR="00FC693F" w:rsidRPr="0006063C" w:rsidSect="00034616">
      <w:pgSz w:w="11906" w:h="16838"/>
      <w:pgMar w:top="680" w:right="737" w:bottom="45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